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C410C" w14:textId="77777777" w:rsidR="007A4926" w:rsidRPr="00635F76" w:rsidRDefault="007A4926" w:rsidP="007A4926">
      <w:pPr>
        <w:jc w:val="center"/>
        <w:rPr>
          <w:rFonts w:ascii="Arial" w:hAnsi="Arial" w:cs="Arial"/>
          <w:sz w:val="24"/>
          <w:szCs w:val="24"/>
        </w:rPr>
      </w:pPr>
    </w:p>
    <w:p w14:paraId="09F7D100" w14:textId="6863B790" w:rsidR="00B262DA" w:rsidRPr="00635F76" w:rsidRDefault="007A4926" w:rsidP="007A05F7">
      <w:pPr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 xml:space="preserve">                 </w:t>
      </w:r>
      <w:bookmarkStart w:id="0" w:name="_GoBack"/>
      <w:bookmarkEnd w:id="0"/>
    </w:p>
    <w:p w14:paraId="0319B529" w14:textId="77777777" w:rsidR="00B262DA" w:rsidRPr="00635F76" w:rsidRDefault="00B262DA" w:rsidP="007A4926">
      <w:pPr>
        <w:jc w:val="center"/>
        <w:rPr>
          <w:rFonts w:ascii="Arial" w:hAnsi="Arial" w:cs="Arial"/>
          <w:sz w:val="24"/>
          <w:szCs w:val="24"/>
        </w:rPr>
      </w:pPr>
    </w:p>
    <w:p w14:paraId="0C47964D" w14:textId="77777777" w:rsidR="00B262DA" w:rsidRPr="00635F76" w:rsidRDefault="00B262DA" w:rsidP="00B262DA">
      <w:pPr>
        <w:jc w:val="center"/>
        <w:rPr>
          <w:rFonts w:ascii="Arial" w:hAnsi="Arial" w:cs="Arial"/>
          <w:sz w:val="24"/>
          <w:szCs w:val="24"/>
        </w:rPr>
      </w:pPr>
    </w:p>
    <w:p w14:paraId="315DC87D" w14:textId="77777777" w:rsidR="00B262DA" w:rsidRPr="00635F76" w:rsidRDefault="00B262DA" w:rsidP="00B262DA">
      <w:pPr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 xml:space="preserve">                 ST. JOSEPH’S COLLEGE FOR WOMEN (AUTONOMOUS) VISAKHAPATNAM</w:t>
      </w:r>
    </w:p>
    <w:p w14:paraId="75E13CF0" w14:textId="77777777" w:rsidR="00B262DA" w:rsidRPr="00635F76" w:rsidRDefault="00B262DA" w:rsidP="00B262DA">
      <w:pPr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635F76">
        <w:rPr>
          <w:rFonts w:ascii="Arial" w:hAnsi="Arial" w:cs="Arial"/>
          <w:bCs/>
          <w:sz w:val="24"/>
          <w:szCs w:val="24"/>
        </w:rPr>
        <w:t xml:space="preserve">          I SEMESTER</w:t>
      </w:r>
      <w:r w:rsidRPr="00635F76">
        <w:rPr>
          <w:rFonts w:ascii="Arial" w:hAnsi="Arial" w:cs="Arial"/>
          <w:b/>
          <w:bCs/>
          <w:sz w:val="24"/>
          <w:szCs w:val="24"/>
        </w:rPr>
        <w:t xml:space="preserve">                                 </w:t>
      </w:r>
      <w:r w:rsidRPr="00635F76">
        <w:rPr>
          <w:rFonts w:ascii="Arial" w:hAnsi="Arial" w:cs="Arial"/>
          <w:b/>
          <w:bCs/>
          <w:color w:val="000000"/>
          <w:sz w:val="24"/>
          <w:szCs w:val="24"/>
        </w:rPr>
        <w:t>CHEMISTRY</w:t>
      </w:r>
      <w:r w:rsidRPr="00635F76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635F76">
        <w:rPr>
          <w:rFonts w:ascii="Arial" w:hAnsi="Arial" w:cs="Arial"/>
          <w:sz w:val="24"/>
          <w:szCs w:val="24"/>
        </w:rPr>
        <w:t xml:space="preserve">      </w:t>
      </w:r>
      <w:r w:rsidRPr="00635F76">
        <w:rPr>
          <w:rFonts w:ascii="Arial" w:hAnsi="Arial" w:cs="Arial"/>
          <w:sz w:val="24"/>
          <w:szCs w:val="24"/>
        </w:rPr>
        <w:tab/>
      </w:r>
      <w:r w:rsidRPr="00635F76">
        <w:rPr>
          <w:rFonts w:ascii="Arial" w:hAnsi="Arial" w:cs="Arial"/>
          <w:sz w:val="24"/>
          <w:szCs w:val="24"/>
        </w:rPr>
        <w:tab/>
        <w:t xml:space="preserve">           TIME: </w:t>
      </w:r>
      <w:r w:rsidRPr="00635F76">
        <w:rPr>
          <w:rFonts w:ascii="Arial" w:hAnsi="Arial" w:cs="Arial"/>
          <w:color w:val="000000"/>
          <w:sz w:val="24"/>
          <w:szCs w:val="24"/>
        </w:rPr>
        <w:t>2Hrs/Week</w:t>
      </w:r>
    </w:p>
    <w:p w14:paraId="5CEBB677" w14:textId="77777777" w:rsidR="00B262DA" w:rsidRPr="00635F76" w:rsidRDefault="00B262DA" w:rsidP="00B262DA">
      <w:pPr>
        <w:ind w:left="567" w:hanging="567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>CH-Ma1-1251(1)</w:t>
      </w:r>
      <w:r w:rsidRPr="00635F76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Pr="00635F76">
        <w:rPr>
          <w:rFonts w:ascii="Arial" w:hAnsi="Arial" w:cs="Arial"/>
          <w:b/>
          <w:sz w:val="24"/>
          <w:szCs w:val="24"/>
        </w:rPr>
        <w:t>QUALITATIVE</w:t>
      </w:r>
      <w:r w:rsidRPr="00635F7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>ANALYSIS</w:t>
      </w:r>
      <w:r w:rsidRPr="00635F7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>OF</w:t>
      </w:r>
      <w:r w:rsidRPr="00635F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>SIMPLE</w:t>
      </w:r>
      <w:r w:rsidRPr="00635F7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pacing w:val="-4"/>
          <w:sz w:val="24"/>
          <w:szCs w:val="24"/>
        </w:rPr>
        <w:t>SALT</w:t>
      </w:r>
      <w:r w:rsidRPr="00635F76"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 w:rsidRPr="00635F76">
        <w:rPr>
          <w:rFonts w:ascii="Arial" w:hAnsi="Arial" w:cs="Arial"/>
          <w:sz w:val="24"/>
          <w:szCs w:val="24"/>
        </w:rPr>
        <w:t>Marks:50</w:t>
      </w:r>
    </w:p>
    <w:p w14:paraId="59C3CB6B" w14:textId="77777777" w:rsidR="00B262DA" w:rsidRPr="00635F76" w:rsidRDefault="00B262DA" w:rsidP="00B262DA">
      <w:pPr>
        <w:ind w:left="567" w:hanging="567"/>
        <w:rPr>
          <w:rFonts w:ascii="Arial" w:hAnsi="Arial" w:cs="Arial"/>
          <w:b/>
          <w:sz w:val="24"/>
          <w:szCs w:val="24"/>
        </w:rPr>
      </w:pP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</w:t>
      </w:r>
      <w:proofErr w:type="spellStart"/>
      <w:r w:rsidRPr="00635F76">
        <w:rPr>
          <w:rFonts w:ascii="Arial" w:hAnsi="Arial" w:cs="Arial"/>
          <w:sz w:val="24"/>
          <w:szCs w:val="24"/>
        </w:rPr>
        <w:t>w.e.f</w:t>
      </w:r>
      <w:proofErr w:type="spellEnd"/>
      <w:r w:rsidRPr="00635F76">
        <w:rPr>
          <w:rFonts w:ascii="Arial" w:hAnsi="Arial" w:cs="Arial"/>
          <w:sz w:val="24"/>
          <w:szCs w:val="24"/>
        </w:rPr>
        <w:t xml:space="preserve">: 2025 - 2026 ‘25AM’ Admitted </w:t>
      </w:r>
      <w:proofErr w:type="gramStart"/>
      <w:r w:rsidRPr="00635F76">
        <w:rPr>
          <w:rFonts w:ascii="Arial" w:hAnsi="Arial" w:cs="Arial"/>
          <w:sz w:val="24"/>
          <w:szCs w:val="24"/>
        </w:rPr>
        <w:t xml:space="preserve">Batch  </w:t>
      </w:r>
      <w:r w:rsidRPr="00635F76">
        <w:rPr>
          <w:rFonts w:ascii="Arial" w:hAnsi="Arial" w:cs="Arial"/>
          <w:b/>
          <w:sz w:val="24"/>
          <w:szCs w:val="24"/>
        </w:rPr>
        <w:t>PRACTICAL</w:t>
      </w:r>
      <w:proofErr w:type="gramEnd"/>
      <w:r w:rsidRPr="00635F76">
        <w:rPr>
          <w:rFonts w:ascii="Arial" w:hAnsi="Arial" w:cs="Arial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 xml:space="preserve">SYLLABUS                 </w:t>
      </w:r>
      <w:r w:rsidRPr="00635F76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</w:p>
    <w:p w14:paraId="475FC00E" w14:textId="77777777" w:rsidR="00B262DA" w:rsidRPr="00635F76" w:rsidRDefault="00B262DA" w:rsidP="007A4926">
      <w:pPr>
        <w:jc w:val="center"/>
        <w:rPr>
          <w:rFonts w:ascii="Arial" w:hAnsi="Arial" w:cs="Arial"/>
          <w:sz w:val="24"/>
          <w:szCs w:val="24"/>
        </w:rPr>
      </w:pPr>
    </w:p>
    <w:p w14:paraId="3F57C06A" w14:textId="77777777" w:rsidR="00B262DA" w:rsidRPr="00635F76" w:rsidRDefault="00B262DA" w:rsidP="00B262DA">
      <w:pPr>
        <w:pStyle w:val="Heading1"/>
        <w:numPr>
          <w:ilvl w:val="0"/>
          <w:numId w:val="2"/>
        </w:numPr>
        <w:tabs>
          <w:tab w:val="left" w:pos="387"/>
        </w:tabs>
        <w:spacing w:before="147"/>
        <w:ind w:hanging="213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LEARNING</w:t>
      </w:r>
      <w:r w:rsidRPr="00635F76">
        <w:rPr>
          <w:rFonts w:ascii="Arial" w:hAnsi="Arial" w:cs="Arial"/>
          <w:spacing w:val="-4"/>
          <w:sz w:val="24"/>
          <w:szCs w:val="24"/>
        </w:rPr>
        <w:t xml:space="preserve"> </w:t>
      </w:r>
      <w:r w:rsidRPr="00635F76">
        <w:rPr>
          <w:rFonts w:ascii="Arial" w:hAnsi="Arial" w:cs="Arial"/>
          <w:spacing w:val="-2"/>
          <w:sz w:val="24"/>
          <w:szCs w:val="24"/>
        </w:rPr>
        <w:t>OBJECTIVES:</w:t>
      </w:r>
    </w:p>
    <w:p w14:paraId="247D687E" w14:textId="77777777" w:rsidR="00B262DA" w:rsidRPr="00635F76" w:rsidRDefault="00B262DA" w:rsidP="00B262DA">
      <w:pPr>
        <w:pStyle w:val="ListParagraph"/>
        <w:numPr>
          <w:ilvl w:val="1"/>
          <w:numId w:val="2"/>
        </w:numPr>
        <w:tabs>
          <w:tab w:val="left" w:pos="602"/>
        </w:tabs>
        <w:spacing w:before="132" w:line="360" w:lineRule="auto"/>
        <w:ind w:right="137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To understand the theoretical</w:t>
      </w:r>
      <w:r w:rsidRPr="00635F76">
        <w:rPr>
          <w:rFonts w:ascii="Arial" w:hAnsi="Arial" w:cs="Arial"/>
          <w:spacing w:val="27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principles</w:t>
      </w:r>
      <w:r w:rsidRPr="00635F76">
        <w:rPr>
          <w:rFonts w:ascii="Arial" w:hAnsi="Arial" w:cs="Arial"/>
          <w:spacing w:val="27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behind</w:t>
      </w:r>
      <w:r w:rsidRPr="00635F76">
        <w:rPr>
          <w:rFonts w:ascii="Arial" w:hAnsi="Arial" w:cs="Arial"/>
          <w:spacing w:val="27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classical</w:t>
      </w:r>
      <w:r w:rsidRPr="00635F76">
        <w:rPr>
          <w:rFonts w:ascii="Arial" w:hAnsi="Arial" w:cs="Arial"/>
          <w:spacing w:val="27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qualitative analysis</w:t>
      </w:r>
      <w:r w:rsidRPr="00635F76">
        <w:rPr>
          <w:rFonts w:ascii="Arial" w:hAnsi="Arial" w:cs="Arial"/>
          <w:spacing w:val="27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of cations</w:t>
      </w:r>
      <w:r w:rsidRPr="00635F76">
        <w:rPr>
          <w:rFonts w:ascii="Arial" w:hAnsi="Arial" w:cs="Arial"/>
          <w:spacing w:val="27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 xml:space="preserve">and </w:t>
      </w:r>
      <w:r w:rsidRPr="00635F76">
        <w:rPr>
          <w:rFonts w:ascii="Arial" w:hAnsi="Arial" w:cs="Arial"/>
          <w:spacing w:val="-2"/>
          <w:sz w:val="24"/>
          <w:szCs w:val="24"/>
        </w:rPr>
        <w:t>anions.</w:t>
      </w:r>
    </w:p>
    <w:p w14:paraId="7A1E7646" w14:textId="77777777" w:rsidR="00B262DA" w:rsidRPr="00635F76" w:rsidRDefault="00B262DA" w:rsidP="00B262DA">
      <w:pPr>
        <w:pStyle w:val="ListParagraph"/>
        <w:numPr>
          <w:ilvl w:val="1"/>
          <w:numId w:val="2"/>
        </w:numPr>
        <w:tabs>
          <w:tab w:val="left" w:pos="602"/>
        </w:tabs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To</w:t>
      </w:r>
      <w:r w:rsidRPr="00635F76">
        <w:rPr>
          <w:rFonts w:ascii="Arial" w:hAnsi="Arial" w:cs="Arial"/>
          <w:spacing w:val="-3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develop the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ability</w:t>
      </w:r>
      <w:r w:rsidRPr="00635F76">
        <w:rPr>
          <w:rFonts w:ascii="Arial" w:hAnsi="Arial" w:cs="Arial"/>
          <w:spacing w:val="-5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to</w:t>
      </w:r>
      <w:r w:rsidRPr="00635F76">
        <w:rPr>
          <w:rFonts w:ascii="Arial" w:hAnsi="Arial" w:cs="Arial"/>
          <w:spacing w:val="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identify</w:t>
      </w:r>
      <w:r w:rsidRPr="00635F76">
        <w:rPr>
          <w:rFonts w:ascii="Arial" w:hAnsi="Arial" w:cs="Arial"/>
          <w:spacing w:val="-5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common cations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and anions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 xml:space="preserve">in inorganic </w:t>
      </w:r>
      <w:r w:rsidRPr="00635F76">
        <w:rPr>
          <w:rFonts w:ascii="Arial" w:hAnsi="Arial" w:cs="Arial"/>
          <w:spacing w:val="-2"/>
          <w:sz w:val="24"/>
          <w:szCs w:val="24"/>
        </w:rPr>
        <w:t>salts.</w:t>
      </w:r>
    </w:p>
    <w:p w14:paraId="7DAC46B9" w14:textId="77777777" w:rsidR="00B262DA" w:rsidRPr="00635F76" w:rsidRDefault="00B262DA" w:rsidP="00B262DA">
      <w:pPr>
        <w:pStyle w:val="ListParagraph"/>
        <w:numPr>
          <w:ilvl w:val="1"/>
          <w:numId w:val="2"/>
        </w:numPr>
        <w:tabs>
          <w:tab w:val="left" w:pos="602"/>
        </w:tabs>
        <w:spacing w:before="139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To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practice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laboratory</w:t>
      </w:r>
      <w:r w:rsidRPr="00635F76">
        <w:rPr>
          <w:rFonts w:ascii="Arial" w:hAnsi="Arial" w:cs="Arial"/>
          <w:spacing w:val="-5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safety</w:t>
      </w:r>
      <w:r w:rsidRPr="00635F76">
        <w:rPr>
          <w:rFonts w:ascii="Arial" w:hAnsi="Arial" w:cs="Arial"/>
          <w:spacing w:val="-3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and</w:t>
      </w:r>
      <w:r w:rsidRPr="00635F76">
        <w:rPr>
          <w:rFonts w:ascii="Arial" w:hAnsi="Arial" w:cs="Arial"/>
          <w:spacing w:val="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 xml:space="preserve">correct handling of </w:t>
      </w:r>
      <w:r w:rsidRPr="00635F76">
        <w:rPr>
          <w:rFonts w:ascii="Arial" w:hAnsi="Arial" w:cs="Arial"/>
          <w:spacing w:val="-2"/>
          <w:sz w:val="24"/>
          <w:szCs w:val="24"/>
        </w:rPr>
        <w:t>reagents.</w:t>
      </w:r>
    </w:p>
    <w:p w14:paraId="55222B9B" w14:textId="77777777" w:rsidR="00B262DA" w:rsidRPr="00635F76" w:rsidRDefault="00B262DA" w:rsidP="00B262DA">
      <w:pPr>
        <w:pStyle w:val="ListParagraph"/>
        <w:numPr>
          <w:ilvl w:val="1"/>
          <w:numId w:val="2"/>
        </w:numPr>
        <w:tabs>
          <w:tab w:val="left" w:pos="602"/>
        </w:tabs>
        <w:spacing w:before="138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To</w:t>
      </w:r>
      <w:r w:rsidRPr="00635F76">
        <w:rPr>
          <w:rFonts w:ascii="Arial" w:hAnsi="Arial" w:cs="Arial"/>
          <w:spacing w:val="-4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record and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interpret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observations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accurately</w:t>
      </w:r>
      <w:r w:rsidRPr="00635F76">
        <w:rPr>
          <w:rFonts w:ascii="Arial" w:hAnsi="Arial" w:cs="Arial"/>
          <w:spacing w:val="-6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in systematic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salt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pacing w:val="-2"/>
          <w:sz w:val="24"/>
          <w:szCs w:val="24"/>
        </w:rPr>
        <w:t>analysis.</w:t>
      </w:r>
    </w:p>
    <w:p w14:paraId="1AEFB1A7" w14:textId="77777777" w:rsidR="00B262DA" w:rsidRPr="00635F76" w:rsidRDefault="00B262DA" w:rsidP="00B262DA">
      <w:pPr>
        <w:pStyle w:val="BodyText"/>
        <w:spacing w:before="67"/>
        <w:rPr>
          <w:rFonts w:ascii="Arial" w:hAnsi="Arial" w:cs="Arial"/>
        </w:rPr>
      </w:pPr>
    </w:p>
    <w:p w14:paraId="787F0D0F" w14:textId="77777777" w:rsidR="00B262DA" w:rsidRPr="00635F76" w:rsidRDefault="00B262DA" w:rsidP="00B262DA">
      <w:pPr>
        <w:pStyle w:val="Heading1"/>
        <w:numPr>
          <w:ilvl w:val="0"/>
          <w:numId w:val="2"/>
        </w:numPr>
        <w:tabs>
          <w:tab w:val="left" w:pos="480"/>
          <w:tab w:val="left" w:pos="810"/>
        </w:tabs>
        <w:spacing w:before="0"/>
        <w:ind w:left="480" w:firstLine="60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 xml:space="preserve"> COURSE </w:t>
      </w:r>
      <w:r w:rsidRPr="00635F76">
        <w:rPr>
          <w:rFonts w:ascii="Arial" w:hAnsi="Arial" w:cs="Arial"/>
          <w:spacing w:val="-2"/>
          <w:sz w:val="24"/>
          <w:szCs w:val="24"/>
        </w:rPr>
        <w:t>OUTCOMES:</w:t>
      </w:r>
    </w:p>
    <w:p w14:paraId="3D24FDE6" w14:textId="77777777" w:rsidR="00B262DA" w:rsidRPr="00635F76" w:rsidRDefault="00B262DA" w:rsidP="00B262DA">
      <w:pPr>
        <w:pStyle w:val="BodyText"/>
        <w:spacing w:before="132"/>
        <w:ind w:left="174" w:firstLine="546"/>
        <w:rPr>
          <w:rFonts w:ascii="Arial" w:hAnsi="Arial" w:cs="Arial"/>
        </w:rPr>
      </w:pPr>
      <w:r w:rsidRPr="00635F76">
        <w:rPr>
          <w:rFonts w:ascii="Arial" w:hAnsi="Arial" w:cs="Arial"/>
        </w:rPr>
        <w:t>At</w:t>
      </w:r>
      <w:r w:rsidRPr="00635F76">
        <w:rPr>
          <w:rFonts w:ascii="Arial" w:hAnsi="Arial" w:cs="Arial"/>
          <w:spacing w:val="-1"/>
        </w:rPr>
        <w:t xml:space="preserve"> </w:t>
      </w:r>
      <w:r w:rsidRPr="00635F76">
        <w:rPr>
          <w:rFonts w:ascii="Arial" w:hAnsi="Arial" w:cs="Arial"/>
        </w:rPr>
        <w:t>the end of</w:t>
      </w:r>
      <w:r w:rsidRPr="00635F76">
        <w:rPr>
          <w:rFonts w:ascii="Arial" w:hAnsi="Arial" w:cs="Arial"/>
          <w:spacing w:val="-1"/>
        </w:rPr>
        <w:t xml:space="preserve"> </w:t>
      </w:r>
      <w:r w:rsidRPr="00635F76">
        <w:rPr>
          <w:rFonts w:ascii="Arial" w:hAnsi="Arial" w:cs="Arial"/>
        </w:rPr>
        <w:t>the course</w:t>
      </w:r>
      <w:r w:rsidRPr="00635F76">
        <w:rPr>
          <w:rFonts w:ascii="Arial" w:hAnsi="Arial" w:cs="Arial"/>
          <w:spacing w:val="-3"/>
        </w:rPr>
        <w:t xml:space="preserve"> </w:t>
      </w:r>
      <w:r w:rsidRPr="00635F76">
        <w:rPr>
          <w:rFonts w:ascii="Arial" w:hAnsi="Arial" w:cs="Arial"/>
        </w:rPr>
        <w:t>the</w:t>
      </w:r>
      <w:r w:rsidRPr="00635F76">
        <w:rPr>
          <w:rFonts w:ascii="Arial" w:hAnsi="Arial" w:cs="Arial"/>
          <w:spacing w:val="-1"/>
        </w:rPr>
        <w:t xml:space="preserve"> </w:t>
      </w:r>
      <w:r w:rsidRPr="00635F76">
        <w:rPr>
          <w:rFonts w:ascii="Arial" w:hAnsi="Arial" w:cs="Arial"/>
        </w:rPr>
        <w:t xml:space="preserve">student will be able </w:t>
      </w:r>
      <w:r w:rsidRPr="00635F76">
        <w:rPr>
          <w:rFonts w:ascii="Arial" w:hAnsi="Arial" w:cs="Arial"/>
          <w:spacing w:val="-5"/>
        </w:rPr>
        <w:t>to</w:t>
      </w:r>
    </w:p>
    <w:p w14:paraId="4F2D275C" w14:textId="77777777" w:rsidR="00B262DA" w:rsidRPr="00635F76" w:rsidRDefault="00B262DA" w:rsidP="00B262DA">
      <w:pPr>
        <w:pStyle w:val="ListParagraph"/>
        <w:numPr>
          <w:ilvl w:val="1"/>
          <w:numId w:val="2"/>
        </w:numPr>
        <w:tabs>
          <w:tab w:val="left" w:pos="602"/>
        </w:tabs>
        <w:spacing w:before="139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Proper</w:t>
      </w:r>
      <w:r w:rsidRPr="00635F76">
        <w:rPr>
          <w:rFonts w:ascii="Arial" w:hAnsi="Arial" w:cs="Arial"/>
          <w:spacing w:val="-4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use</w:t>
      </w:r>
      <w:r w:rsidRPr="00635F76">
        <w:rPr>
          <w:rFonts w:ascii="Arial" w:hAnsi="Arial" w:cs="Arial"/>
          <w:spacing w:val="-3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of glassware,</w:t>
      </w:r>
      <w:r w:rsidRPr="00635F76">
        <w:rPr>
          <w:rFonts w:ascii="Arial" w:hAnsi="Arial" w:cs="Arial"/>
          <w:spacing w:val="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equipment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and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chemicals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in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the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pacing w:val="-2"/>
          <w:sz w:val="24"/>
          <w:szCs w:val="24"/>
        </w:rPr>
        <w:t>laboratory</w:t>
      </w:r>
    </w:p>
    <w:p w14:paraId="124BE737" w14:textId="77777777" w:rsidR="00B262DA" w:rsidRPr="00635F76" w:rsidRDefault="00B262DA" w:rsidP="00B262DA">
      <w:pPr>
        <w:pStyle w:val="ListParagraph"/>
        <w:numPr>
          <w:ilvl w:val="1"/>
          <w:numId w:val="2"/>
        </w:numPr>
        <w:tabs>
          <w:tab w:val="left" w:pos="602"/>
        </w:tabs>
        <w:spacing w:before="137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Apply</w:t>
      </w:r>
      <w:r w:rsidRPr="00635F76">
        <w:rPr>
          <w:rFonts w:ascii="Arial" w:hAnsi="Arial" w:cs="Arial"/>
          <w:spacing w:val="-6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systematic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procedures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to identify</w:t>
      </w:r>
      <w:r w:rsidRPr="00635F76">
        <w:rPr>
          <w:rFonts w:ascii="Arial" w:hAnsi="Arial" w:cs="Arial"/>
          <w:spacing w:val="-5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one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cation and one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anion in a given inorganic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pacing w:val="-2"/>
          <w:sz w:val="24"/>
          <w:szCs w:val="24"/>
        </w:rPr>
        <w:t>salt.</w:t>
      </w:r>
    </w:p>
    <w:p w14:paraId="04F1E6F3" w14:textId="77777777" w:rsidR="00B262DA" w:rsidRPr="00635F76" w:rsidRDefault="00B262DA" w:rsidP="00B262DA">
      <w:pPr>
        <w:pStyle w:val="ListParagraph"/>
        <w:numPr>
          <w:ilvl w:val="1"/>
          <w:numId w:val="2"/>
        </w:numPr>
        <w:tabs>
          <w:tab w:val="left" w:pos="602"/>
        </w:tabs>
        <w:spacing w:before="139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Analyze</w:t>
      </w:r>
      <w:r w:rsidRPr="00635F76">
        <w:rPr>
          <w:rFonts w:ascii="Arial" w:hAnsi="Arial" w:cs="Arial"/>
          <w:spacing w:val="-5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reactions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based on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solubility,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color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changes,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and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precipitate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formation.</w:t>
      </w:r>
    </w:p>
    <w:p w14:paraId="4F35B412" w14:textId="77777777" w:rsidR="00B262DA" w:rsidRPr="00635F76" w:rsidRDefault="00B262DA" w:rsidP="00B262DA">
      <w:pPr>
        <w:pStyle w:val="ListParagraph"/>
        <w:numPr>
          <w:ilvl w:val="1"/>
          <w:numId w:val="2"/>
        </w:numPr>
        <w:tabs>
          <w:tab w:val="left" w:pos="602"/>
        </w:tabs>
        <w:spacing w:before="137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Interpret results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to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draw conclusions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and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confirm</w:t>
      </w:r>
      <w:r w:rsidRPr="00635F76">
        <w:rPr>
          <w:rFonts w:ascii="Arial" w:hAnsi="Arial" w:cs="Arial"/>
          <w:spacing w:val="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the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identity</w:t>
      </w:r>
      <w:r w:rsidRPr="00635F76">
        <w:rPr>
          <w:rFonts w:ascii="Arial" w:hAnsi="Arial" w:cs="Arial"/>
          <w:spacing w:val="-6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of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pacing w:val="-2"/>
          <w:sz w:val="24"/>
          <w:szCs w:val="24"/>
        </w:rPr>
        <w:t>ions.</w:t>
      </w:r>
    </w:p>
    <w:p w14:paraId="5A49EE6E" w14:textId="77777777" w:rsidR="00B262DA" w:rsidRPr="00635F76" w:rsidRDefault="00B262DA" w:rsidP="00B262DA">
      <w:pPr>
        <w:pStyle w:val="BodyText"/>
        <w:spacing w:before="67"/>
        <w:rPr>
          <w:rFonts w:ascii="Arial" w:hAnsi="Arial" w:cs="Arial"/>
        </w:rPr>
      </w:pPr>
    </w:p>
    <w:p w14:paraId="614CCE45" w14:textId="77777777" w:rsidR="00B262DA" w:rsidRPr="00635F76" w:rsidRDefault="00B262DA" w:rsidP="00B262DA">
      <w:pPr>
        <w:pStyle w:val="Heading1"/>
        <w:numPr>
          <w:ilvl w:val="0"/>
          <w:numId w:val="2"/>
        </w:numPr>
        <w:tabs>
          <w:tab w:val="left" w:pos="574"/>
          <w:tab w:val="left" w:pos="990"/>
        </w:tabs>
        <w:spacing w:before="0"/>
        <w:ind w:left="574" w:firstLine="56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pacing w:val="-2"/>
          <w:sz w:val="24"/>
          <w:szCs w:val="24"/>
        </w:rPr>
        <w:t xml:space="preserve"> SYLLABUS:</w:t>
      </w:r>
    </w:p>
    <w:p w14:paraId="5A9224E0" w14:textId="77777777" w:rsidR="00B262DA" w:rsidRPr="00635F76" w:rsidRDefault="00B262DA" w:rsidP="00B262DA">
      <w:pPr>
        <w:spacing w:before="135"/>
        <w:ind w:left="894" w:firstLine="546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Analysis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of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simple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salt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containing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>one</w:t>
      </w:r>
      <w:r w:rsidRPr="00635F7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>anion and</w:t>
      </w:r>
      <w:r w:rsidRPr="00635F76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>one</w:t>
      </w:r>
      <w:r w:rsidRPr="00635F76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b/>
          <w:sz w:val="24"/>
          <w:szCs w:val="24"/>
        </w:rPr>
        <w:t>cation</w:t>
      </w:r>
      <w:r w:rsidRPr="00635F76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from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the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pacing w:val="-2"/>
          <w:sz w:val="24"/>
          <w:szCs w:val="24"/>
        </w:rPr>
        <w:t>following:</w:t>
      </w:r>
    </w:p>
    <w:p w14:paraId="339D9039" w14:textId="77777777" w:rsidR="00B262DA" w:rsidRPr="00635F76" w:rsidRDefault="00B262DA" w:rsidP="00B262DA">
      <w:pPr>
        <w:pStyle w:val="BodyText"/>
        <w:spacing w:before="62"/>
        <w:rPr>
          <w:rFonts w:ascii="Arial" w:hAnsi="Arial" w:cs="Arial"/>
        </w:rPr>
      </w:pPr>
    </w:p>
    <w:p w14:paraId="3EB2B54C" w14:textId="77777777" w:rsidR="00B262DA" w:rsidRPr="00635F76" w:rsidRDefault="00B262DA" w:rsidP="00B262DA">
      <w:pPr>
        <w:pStyle w:val="BodyText"/>
        <w:spacing w:before="1"/>
        <w:ind w:left="174" w:firstLine="546"/>
        <w:rPr>
          <w:rFonts w:ascii="Arial" w:hAnsi="Arial" w:cs="Arial"/>
        </w:rPr>
      </w:pPr>
      <w:r w:rsidRPr="00635F76">
        <w:rPr>
          <w:rFonts w:ascii="Arial" w:hAnsi="Arial" w:cs="Arial"/>
          <w:b/>
        </w:rPr>
        <w:t>Anions:</w:t>
      </w:r>
      <w:r w:rsidRPr="00635F76">
        <w:rPr>
          <w:rFonts w:ascii="Arial" w:hAnsi="Arial" w:cs="Arial"/>
          <w:b/>
          <w:spacing w:val="-4"/>
        </w:rPr>
        <w:t xml:space="preserve"> </w:t>
      </w:r>
      <w:r w:rsidRPr="00635F76">
        <w:rPr>
          <w:rFonts w:ascii="Arial" w:hAnsi="Arial" w:cs="Arial"/>
        </w:rPr>
        <w:t>Carbonate,</w:t>
      </w:r>
      <w:r w:rsidRPr="00635F76">
        <w:rPr>
          <w:rFonts w:ascii="Arial" w:hAnsi="Arial" w:cs="Arial"/>
          <w:spacing w:val="-1"/>
        </w:rPr>
        <w:t xml:space="preserve"> </w:t>
      </w:r>
      <w:r w:rsidRPr="00635F76">
        <w:rPr>
          <w:rFonts w:ascii="Arial" w:hAnsi="Arial" w:cs="Arial"/>
        </w:rPr>
        <w:t>sulphate,</w:t>
      </w:r>
      <w:r w:rsidRPr="00635F76">
        <w:rPr>
          <w:rFonts w:ascii="Arial" w:hAnsi="Arial" w:cs="Arial"/>
          <w:spacing w:val="-2"/>
        </w:rPr>
        <w:t xml:space="preserve"> </w:t>
      </w:r>
      <w:r w:rsidRPr="00635F76">
        <w:rPr>
          <w:rFonts w:ascii="Arial" w:hAnsi="Arial" w:cs="Arial"/>
        </w:rPr>
        <w:t>chloride,</w:t>
      </w:r>
      <w:r w:rsidRPr="00635F76">
        <w:rPr>
          <w:rFonts w:ascii="Arial" w:hAnsi="Arial" w:cs="Arial"/>
          <w:spacing w:val="-1"/>
        </w:rPr>
        <w:t xml:space="preserve"> </w:t>
      </w:r>
      <w:r w:rsidRPr="00635F76">
        <w:rPr>
          <w:rFonts w:ascii="Arial" w:hAnsi="Arial" w:cs="Arial"/>
        </w:rPr>
        <w:t>bromide,</w:t>
      </w:r>
      <w:r w:rsidRPr="00635F76">
        <w:rPr>
          <w:rFonts w:ascii="Arial" w:hAnsi="Arial" w:cs="Arial"/>
          <w:spacing w:val="-1"/>
        </w:rPr>
        <w:t xml:space="preserve"> </w:t>
      </w:r>
      <w:r w:rsidRPr="00635F76">
        <w:rPr>
          <w:rFonts w:ascii="Arial" w:hAnsi="Arial" w:cs="Arial"/>
        </w:rPr>
        <w:t>acetate,</w:t>
      </w:r>
      <w:r w:rsidRPr="00635F76">
        <w:rPr>
          <w:rFonts w:ascii="Arial" w:hAnsi="Arial" w:cs="Arial"/>
          <w:spacing w:val="-2"/>
        </w:rPr>
        <w:t xml:space="preserve"> </w:t>
      </w:r>
      <w:r w:rsidRPr="00635F76">
        <w:rPr>
          <w:rFonts w:ascii="Arial" w:hAnsi="Arial" w:cs="Arial"/>
        </w:rPr>
        <w:t>nitrate,</w:t>
      </w:r>
      <w:r w:rsidRPr="00635F76">
        <w:rPr>
          <w:rFonts w:ascii="Arial" w:hAnsi="Arial" w:cs="Arial"/>
          <w:spacing w:val="-1"/>
        </w:rPr>
        <w:t xml:space="preserve"> </w:t>
      </w:r>
      <w:r w:rsidRPr="00635F76">
        <w:rPr>
          <w:rFonts w:ascii="Arial" w:hAnsi="Arial" w:cs="Arial"/>
        </w:rPr>
        <w:t>borate,</w:t>
      </w:r>
      <w:r w:rsidRPr="00635F76">
        <w:rPr>
          <w:rFonts w:ascii="Arial" w:hAnsi="Arial" w:cs="Arial"/>
          <w:spacing w:val="-1"/>
        </w:rPr>
        <w:t xml:space="preserve"> </w:t>
      </w:r>
      <w:r w:rsidRPr="00635F76">
        <w:rPr>
          <w:rFonts w:ascii="Arial" w:hAnsi="Arial" w:cs="Arial"/>
          <w:spacing w:val="-2"/>
        </w:rPr>
        <w:t>phosphate.</w:t>
      </w:r>
    </w:p>
    <w:p w14:paraId="68E1EF3C" w14:textId="77777777" w:rsidR="00B262DA" w:rsidRPr="00635F76" w:rsidRDefault="00B262DA" w:rsidP="00B262DA">
      <w:pPr>
        <w:pStyle w:val="BodyText"/>
        <w:spacing w:before="136" w:line="360" w:lineRule="auto"/>
        <w:ind w:left="1440" w:right="114" w:hanging="720"/>
        <w:rPr>
          <w:rFonts w:ascii="Arial" w:hAnsi="Arial" w:cs="Arial"/>
        </w:rPr>
      </w:pPr>
      <w:r w:rsidRPr="00635F76">
        <w:rPr>
          <w:rFonts w:ascii="Arial" w:hAnsi="Arial" w:cs="Arial"/>
          <w:b/>
        </w:rPr>
        <w:t>Cations</w:t>
      </w:r>
      <w:r w:rsidRPr="00635F76">
        <w:rPr>
          <w:rFonts w:ascii="Arial" w:hAnsi="Arial" w:cs="Arial"/>
        </w:rPr>
        <w:t>:</w:t>
      </w:r>
      <w:r w:rsidRPr="00635F76">
        <w:rPr>
          <w:rFonts w:ascii="Arial" w:hAnsi="Arial" w:cs="Arial"/>
          <w:spacing w:val="40"/>
        </w:rPr>
        <w:t xml:space="preserve"> </w:t>
      </w:r>
      <w:r w:rsidRPr="00635F76">
        <w:rPr>
          <w:rFonts w:ascii="Arial" w:hAnsi="Arial" w:cs="Arial"/>
        </w:rPr>
        <w:t>Lead,</w:t>
      </w:r>
      <w:r w:rsidRPr="00635F76">
        <w:rPr>
          <w:rFonts w:ascii="Arial" w:hAnsi="Arial" w:cs="Arial"/>
          <w:spacing w:val="40"/>
        </w:rPr>
        <w:t xml:space="preserve"> </w:t>
      </w:r>
      <w:r w:rsidRPr="00635F76">
        <w:rPr>
          <w:rFonts w:ascii="Arial" w:hAnsi="Arial" w:cs="Arial"/>
        </w:rPr>
        <w:t>copper,</w:t>
      </w:r>
      <w:r w:rsidRPr="00635F76">
        <w:rPr>
          <w:rFonts w:ascii="Arial" w:hAnsi="Arial" w:cs="Arial"/>
          <w:spacing w:val="40"/>
        </w:rPr>
        <w:t xml:space="preserve"> </w:t>
      </w:r>
      <w:r w:rsidRPr="00635F76">
        <w:rPr>
          <w:rFonts w:ascii="Arial" w:hAnsi="Arial" w:cs="Arial"/>
        </w:rPr>
        <w:t>iron,</w:t>
      </w:r>
      <w:r w:rsidRPr="00635F76">
        <w:rPr>
          <w:rFonts w:ascii="Arial" w:hAnsi="Arial" w:cs="Arial"/>
          <w:spacing w:val="40"/>
        </w:rPr>
        <w:t xml:space="preserve"> </w:t>
      </w:r>
      <w:proofErr w:type="spellStart"/>
      <w:r w:rsidRPr="00635F76">
        <w:rPr>
          <w:rFonts w:ascii="Arial" w:hAnsi="Arial" w:cs="Arial"/>
        </w:rPr>
        <w:t>aluminium</w:t>
      </w:r>
      <w:proofErr w:type="spellEnd"/>
      <w:r w:rsidRPr="00635F76">
        <w:rPr>
          <w:rFonts w:ascii="Arial" w:hAnsi="Arial" w:cs="Arial"/>
        </w:rPr>
        <w:t>,</w:t>
      </w:r>
      <w:r w:rsidRPr="00635F76">
        <w:rPr>
          <w:rFonts w:ascii="Arial" w:hAnsi="Arial" w:cs="Arial"/>
          <w:spacing w:val="39"/>
        </w:rPr>
        <w:t xml:space="preserve"> </w:t>
      </w:r>
      <w:r w:rsidRPr="00635F76">
        <w:rPr>
          <w:rFonts w:ascii="Arial" w:hAnsi="Arial" w:cs="Arial"/>
        </w:rPr>
        <w:t>zinc,</w:t>
      </w:r>
      <w:r w:rsidRPr="00635F76">
        <w:rPr>
          <w:rFonts w:ascii="Arial" w:hAnsi="Arial" w:cs="Arial"/>
          <w:spacing w:val="40"/>
        </w:rPr>
        <w:t xml:space="preserve"> </w:t>
      </w:r>
      <w:r w:rsidRPr="00635F76">
        <w:rPr>
          <w:rFonts w:ascii="Arial" w:hAnsi="Arial" w:cs="Arial"/>
        </w:rPr>
        <w:t>nickel,</w:t>
      </w:r>
      <w:r w:rsidRPr="00635F76">
        <w:rPr>
          <w:rFonts w:ascii="Arial" w:hAnsi="Arial" w:cs="Arial"/>
          <w:spacing w:val="40"/>
        </w:rPr>
        <w:t xml:space="preserve"> </w:t>
      </w:r>
      <w:r w:rsidRPr="00635F76">
        <w:rPr>
          <w:rFonts w:ascii="Arial" w:hAnsi="Arial" w:cs="Arial"/>
        </w:rPr>
        <w:t>manganese,</w:t>
      </w:r>
      <w:r w:rsidRPr="00635F76">
        <w:rPr>
          <w:rFonts w:ascii="Arial" w:hAnsi="Arial" w:cs="Arial"/>
          <w:spacing w:val="40"/>
        </w:rPr>
        <w:t xml:space="preserve"> </w:t>
      </w:r>
      <w:r w:rsidRPr="00635F76">
        <w:rPr>
          <w:rFonts w:ascii="Arial" w:hAnsi="Arial" w:cs="Arial"/>
        </w:rPr>
        <w:t>calcium,</w:t>
      </w:r>
      <w:r w:rsidRPr="00635F76">
        <w:rPr>
          <w:rFonts w:ascii="Arial" w:hAnsi="Arial" w:cs="Arial"/>
          <w:spacing w:val="40"/>
        </w:rPr>
        <w:t xml:space="preserve"> </w:t>
      </w:r>
      <w:r w:rsidRPr="00635F76">
        <w:rPr>
          <w:rFonts w:ascii="Arial" w:hAnsi="Arial" w:cs="Arial"/>
        </w:rPr>
        <w:t>strontium,</w:t>
      </w:r>
      <w:r w:rsidRPr="00635F76">
        <w:rPr>
          <w:rFonts w:ascii="Arial" w:hAnsi="Arial" w:cs="Arial"/>
          <w:spacing w:val="40"/>
        </w:rPr>
        <w:t xml:space="preserve"> </w:t>
      </w:r>
      <w:r w:rsidRPr="00635F76">
        <w:rPr>
          <w:rFonts w:ascii="Arial" w:hAnsi="Arial" w:cs="Arial"/>
        </w:rPr>
        <w:t xml:space="preserve">barium, </w:t>
      </w:r>
      <w:r w:rsidRPr="00635F76">
        <w:rPr>
          <w:rFonts w:ascii="Arial" w:hAnsi="Arial" w:cs="Arial"/>
          <w:spacing w:val="-2"/>
        </w:rPr>
        <w:t>ammonium.</w:t>
      </w:r>
    </w:p>
    <w:p w14:paraId="3EA3CDB4" w14:textId="77777777" w:rsidR="00B262DA" w:rsidRPr="00635F76" w:rsidRDefault="00B262DA" w:rsidP="00B262DA">
      <w:pPr>
        <w:pStyle w:val="Heading1"/>
        <w:numPr>
          <w:ilvl w:val="0"/>
          <w:numId w:val="2"/>
        </w:numPr>
        <w:tabs>
          <w:tab w:val="left" w:pos="560"/>
          <w:tab w:val="left" w:pos="990"/>
        </w:tabs>
        <w:spacing w:before="205"/>
        <w:ind w:left="560" w:firstLine="70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pacing w:val="-2"/>
          <w:sz w:val="24"/>
          <w:szCs w:val="24"/>
        </w:rPr>
        <w:t xml:space="preserve"> REFERENCES</w:t>
      </w:r>
    </w:p>
    <w:p w14:paraId="2D17445D" w14:textId="77777777" w:rsidR="00B262DA" w:rsidRPr="00635F76" w:rsidRDefault="00B262DA" w:rsidP="00635F76">
      <w:pPr>
        <w:pStyle w:val="ListParagraph"/>
        <w:numPr>
          <w:ilvl w:val="1"/>
          <w:numId w:val="2"/>
        </w:numPr>
        <w:tabs>
          <w:tab w:val="left" w:pos="1260"/>
          <w:tab w:val="left" w:pos="1530"/>
        </w:tabs>
        <w:spacing w:before="134"/>
        <w:ind w:left="1260" w:hanging="270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G.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635F76">
        <w:rPr>
          <w:rFonts w:ascii="Arial" w:hAnsi="Arial" w:cs="Arial"/>
          <w:sz w:val="24"/>
          <w:szCs w:val="24"/>
        </w:rPr>
        <w:t>Svehla</w:t>
      </w:r>
      <w:proofErr w:type="spellEnd"/>
      <w:r w:rsidRPr="00635F76">
        <w:rPr>
          <w:rFonts w:ascii="Arial" w:hAnsi="Arial" w:cs="Arial"/>
          <w:sz w:val="24"/>
          <w:szCs w:val="24"/>
        </w:rPr>
        <w:t>,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Vogel’s</w:t>
      </w:r>
      <w:r w:rsidRPr="00635F76">
        <w:rPr>
          <w:rFonts w:ascii="Arial" w:hAnsi="Arial" w:cs="Arial"/>
          <w:spacing w:val="-3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Textbook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of</w:t>
      </w:r>
      <w:r w:rsidRPr="00635F76">
        <w:rPr>
          <w:rFonts w:ascii="Arial" w:hAnsi="Arial" w:cs="Arial"/>
          <w:spacing w:val="-3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Qualitative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Inorganic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Analysis,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Pearson</w:t>
      </w:r>
      <w:r w:rsidRPr="00635F76">
        <w:rPr>
          <w:rFonts w:ascii="Arial" w:hAnsi="Arial" w:cs="Arial"/>
          <w:spacing w:val="-2"/>
          <w:sz w:val="24"/>
          <w:szCs w:val="24"/>
        </w:rPr>
        <w:t xml:space="preserve"> </w:t>
      </w:r>
      <w:r w:rsidRPr="00635F76">
        <w:rPr>
          <w:rFonts w:ascii="Arial" w:hAnsi="Arial" w:cs="Arial"/>
          <w:sz w:val="24"/>
          <w:szCs w:val="24"/>
        </w:rPr>
        <w:t>Education,</w:t>
      </w:r>
      <w:r w:rsidRPr="00635F76">
        <w:rPr>
          <w:rFonts w:ascii="Arial" w:hAnsi="Arial" w:cs="Arial"/>
          <w:spacing w:val="-1"/>
          <w:sz w:val="24"/>
          <w:szCs w:val="24"/>
        </w:rPr>
        <w:t xml:space="preserve"> </w:t>
      </w:r>
      <w:r w:rsidRPr="00635F76">
        <w:rPr>
          <w:rFonts w:ascii="Arial" w:hAnsi="Arial" w:cs="Arial"/>
          <w:spacing w:val="-2"/>
          <w:sz w:val="24"/>
          <w:szCs w:val="24"/>
        </w:rPr>
        <w:t>2008.</w:t>
      </w:r>
    </w:p>
    <w:p w14:paraId="70A672AF" w14:textId="77777777" w:rsidR="00B262DA" w:rsidRPr="00635F76" w:rsidRDefault="007A05F7" w:rsidP="00B262DA">
      <w:pPr>
        <w:pStyle w:val="ListParagraph"/>
        <w:numPr>
          <w:ilvl w:val="1"/>
          <w:numId w:val="2"/>
        </w:numPr>
        <w:tabs>
          <w:tab w:val="left" w:pos="602"/>
        </w:tabs>
        <w:spacing w:before="137" w:line="360" w:lineRule="auto"/>
        <w:ind w:right="133"/>
        <w:rPr>
          <w:rFonts w:ascii="Arial" w:hAnsi="Arial" w:cs="Arial"/>
          <w:sz w:val="24"/>
          <w:szCs w:val="24"/>
        </w:rPr>
      </w:pPr>
      <w:hyperlink r:id="rId5">
        <w:r w:rsidR="00B262DA" w:rsidRPr="00635F76">
          <w:rPr>
            <w:rFonts w:ascii="Arial" w:hAnsi="Arial" w:cs="Arial"/>
            <w:sz w:val="24"/>
            <w:szCs w:val="24"/>
          </w:rPr>
          <w:t>K. Nagaraj</w:t>
        </w:r>
      </w:hyperlink>
      <w:r w:rsidR="00B262DA" w:rsidRPr="00635F76">
        <w:rPr>
          <w:rFonts w:ascii="Arial" w:hAnsi="Arial" w:cs="Arial"/>
          <w:sz w:val="24"/>
          <w:szCs w:val="24"/>
        </w:rPr>
        <w:t xml:space="preserve">, </w:t>
      </w:r>
      <w:hyperlink r:id="rId6">
        <w:r w:rsidR="00B262DA" w:rsidRPr="00635F76">
          <w:rPr>
            <w:rFonts w:ascii="Arial" w:hAnsi="Arial" w:cs="Arial"/>
            <w:sz w:val="24"/>
            <w:szCs w:val="24"/>
          </w:rPr>
          <w:t xml:space="preserve">S. </w:t>
        </w:r>
        <w:proofErr w:type="spellStart"/>
        <w:r w:rsidR="00B262DA" w:rsidRPr="00635F76">
          <w:rPr>
            <w:rFonts w:ascii="Arial" w:hAnsi="Arial" w:cs="Arial"/>
            <w:sz w:val="24"/>
            <w:szCs w:val="24"/>
          </w:rPr>
          <w:t>Kamalesu</w:t>
        </w:r>
        <w:proofErr w:type="spellEnd"/>
      </w:hyperlink>
      <w:r w:rsidR="00B262DA" w:rsidRPr="00635F76">
        <w:rPr>
          <w:rFonts w:ascii="Arial" w:hAnsi="Arial" w:cs="Arial"/>
          <w:sz w:val="24"/>
          <w:szCs w:val="24"/>
        </w:rPr>
        <w:t>,</w:t>
      </w:r>
      <w:r w:rsidR="00B262DA" w:rsidRPr="00635F76">
        <w:rPr>
          <w:rFonts w:ascii="Arial" w:hAnsi="Arial" w:cs="Arial"/>
          <w:spacing w:val="-3"/>
          <w:sz w:val="24"/>
          <w:szCs w:val="24"/>
        </w:rPr>
        <w:t xml:space="preserve"> </w:t>
      </w:r>
      <w:r w:rsidR="00B262DA" w:rsidRPr="00635F76">
        <w:rPr>
          <w:rFonts w:ascii="Arial" w:hAnsi="Arial" w:cs="Arial"/>
          <w:sz w:val="24"/>
          <w:szCs w:val="24"/>
        </w:rPr>
        <w:t xml:space="preserve">S. </w:t>
      </w:r>
      <w:proofErr w:type="spellStart"/>
      <w:r w:rsidR="00B262DA" w:rsidRPr="00635F76">
        <w:rPr>
          <w:rFonts w:ascii="Arial" w:hAnsi="Arial" w:cs="Arial"/>
          <w:sz w:val="24"/>
          <w:szCs w:val="24"/>
        </w:rPr>
        <w:t>Lokhandwala</w:t>
      </w:r>
      <w:proofErr w:type="spellEnd"/>
      <w:r w:rsidR="00B262DA" w:rsidRPr="00635F76">
        <w:rPr>
          <w:rFonts w:ascii="Arial" w:hAnsi="Arial" w:cs="Arial"/>
          <w:sz w:val="24"/>
          <w:szCs w:val="24"/>
        </w:rPr>
        <w:t>,</w:t>
      </w:r>
      <w:r w:rsidR="00B262DA" w:rsidRPr="00635F76">
        <w:rPr>
          <w:rFonts w:ascii="Arial" w:hAnsi="Arial" w:cs="Arial"/>
          <w:spacing w:val="40"/>
          <w:sz w:val="24"/>
          <w:szCs w:val="24"/>
        </w:rPr>
        <w:t xml:space="preserve"> </w:t>
      </w:r>
      <w:r w:rsidR="00B262DA" w:rsidRPr="00635F76">
        <w:rPr>
          <w:rFonts w:ascii="Arial" w:hAnsi="Arial" w:cs="Arial"/>
          <w:sz w:val="24"/>
          <w:szCs w:val="24"/>
        </w:rPr>
        <w:t>N.M. Parekh, Textbook of Semi-micro Inorganic Qualitative Analysis, Notion Press, 2023.</w:t>
      </w:r>
    </w:p>
    <w:p w14:paraId="3C8A87AE" w14:textId="77777777" w:rsidR="00B262DA" w:rsidRPr="00635F76" w:rsidRDefault="00B262DA" w:rsidP="007A4926">
      <w:pPr>
        <w:jc w:val="center"/>
        <w:rPr>
          <w:rFonts w:ascii="Arial" w:hAnsi="Arial" w:cs="Arial"/>
          <w:sz w:val="24"/>
          <w:szCs w:val="24"/>
        </w:rPr>
      </w:pPr>
    </w:p>
    <w:p w14:paraId="2983EB77" w14:textId="77777777" w:rsidR="00B262DA" w:rsidRPr="00635F76" w:rsidRDefault="00B262DA" w:rsidP="007A4926">
      <w:pPr>
        <w:jc w:val="center"/>
        <w:rPr>
          <w:rFonts w:ascii="Arial" w:hAnsi="Arial" w:cs="Arial"/>
          <w:sz w:val="24"/>
          <w:szCs w:val="24"/>
        </w:rPr>
      </w:pPr>
      <w:r w:rsidRPr="00635F76">
        <w:rPr>
          <w:rFonts w:ascii="Arial" w:hAnsi="Arial" w:cs="Arial"/>
          <w:sz w:val="24"/>
          <w:szCs w:val="24"/>
        </w:rPr>
        <w:t>**             **            **</w:t>
      </w:r>
    </w:p>
    <w:p w14:paraId="44ECF21F" w14:textId="77777777" w:rsidR="00B262DA" w:rsidRPr="00635F76" w:rsidRDefault="00B262DA" w:rsidP="007A4926">
      <w:pPr>
        <w:jc w:val="center"/>
        <w:rPr>
          <w:rFonts w:ascii="Arial" w:hAnsi="Arial" w:cs="Arial"/>
          <w:sz w:val="24"/>
          <w:szCs w:val="24"/>
        </w:rPr>
      </w:pPr>
    </w:p>
    <w:sectPr w:rsidR="00B262DA" w:rsidRPr="00635F76" w:rsidSect="00635F76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A65BE"/>
    <w:multiLevelType w:val="hybridMultilevel"/>
    <w:tmpl w:val="F154C91A"/>
    <w:lvl w:ilvl="0" w:tplc="945E4DF8">
      <w:start w:val="1"/>
      <w:numFmt w:val="upperRoman"/>
      <w:lvlText w:val="%1."/>
      <w:lvlJc w:val="left"/>
      <w:pPr>
        <w:ind w:left="780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6C0FE3C">
      <w:start w:val="1"/>
      <w:numFmt w:val="decimal"/>
      <w:lvlText w:val="%2."/>
      <w:lvlJc w:val="left"/>
      <w:pPr>
        <w:ind w:left="133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E80CAD00">
      <w:numFmt w:val="bullet"/>
      <w:lvlText w:val="•"/>
      <w:lvlJc w:val="left"/>
      <w:pPr>
        <w:ind w:left="2355" w:hanging="360"/>
      </w:pPr>
      <w:rPr>
        <w:rFonts w:hint="default"/>
        <w:lang w:val="en-US" w:eastAsia="en-US" w:bidi="ar-SA"/>
      </w:rPr>
    </w:lvl>
    <w:lvl w:ilvl="3" w:tplc="75C8DBD0">
      <w:numFmt w:val="bullet"/>
      <w:lvlText w:val="•"/>
      <w:lvlJc w:val="left"/>
      <w:pPr>
        <w:ind w:left="3375" w:hanging="360"/>
      </w:pPr>
      <w:rPr>
        <w:rFonts w:hint="default"/>
        <w:lang w:val="en-US" w:eastAsia="en-US" w:bidi="ar-SA"/>
      </w:rPr>
    </w:lvl>
    <w:lvl w:ilvl="4" w:tplc="6C940492">
      <w:numFmt w:val="bullet"/>
      <w:lvlText w:val="•"/>
      <w:lvlJc w:val="left"/>
      <w:pPr>
        <w:ind w:left="4395" w:hanging="360"/>
      </w:pPr>
      <w:rPr>
        <w:rFonts w:hint="default"/>
        <w:lang w:val="en-US" w:eastAsia="en-US" w:bidi="ar-SA"/>
      </w:rPr>
    </w:lvl>
    <w:lvl w:ilvl="5" w:tplc="CB46C62E">
      <w:numFmt w:val="bullet"/>
      <w:lvlText w:val="•"/>
      <w:lvlJc w:val="left"/>
      <w:pPr>
        <w:ind w:left="5415" w:hanging="360"/>
      </w:pPr>
      <w:rPr>
        <w:rFonts w:hint="default"/>
        <w:lang w:val="en-US" w:eastAsia="en-US" w:bidi="ar-SA"/>
      </w:rPr>
    </w:lvl>
    <w:lvl w:ilvl="6" w:tplc="8832843C">
      <w:numFmt w:val="bullet"/>
      <w:lvlText w:val="•"/>
      <w:lvlJc w:val="left"/>
      <w:pPr>
        <w:ind w:left="6435" w:hanging="360"/>
      </w:pPr>
      <w:rPr>
        <w:rFonts w:hint="default"/>
        <w:lang w:val="en-US" w:eastAsia="en-US" w:bidi="ar-SA"/>
      </w:rPr>
    </w:lvl>
    <w:lvl w:ilvl="7" w:tplc="6E80AF48">
      <w:numFmt w:val="bullet"/>
      <w:lvlText w:val="•"/>
      <w:lvlJc w:val="left"/>
      <w:pPr>
        <w:ind w:left="7455" w:hanging="360"/>
      </w:pPr>
      <w:rPr>
        <w:rFonts w:hint="default"/>
        <w:lang w:val="en-US" w:eastAsia="en-US" w:bidi="ar-SA"/>
      </w:rPr>
    </w:lvl>
    <w:lvl w:ilvl="8" w:tplc="10F004C2">
      <w:numFmt w:val="bullet"/>
      <w:lvlText w:val="•"/>
      <w:lvlJc w:val="left"/>
      <w:pPr>
        <w:ind w:left="847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F34372E"/>
    <w:multiLevelType w:val="hybridMultilevel"/>
    <w:tmpl w:val="1F685DD6"/>
    <w:lvl w:ilvl="0" w:tplc="72B86314">
      <w:start w:val="1"/>
      <w:numFmt w:val="upperRoman"/>
      <w:lvlText w:val="%1."/>
      <w:lvlJc w:val="left"/>
      <w:pPr>
        <w:ind w:left="850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38C9170">
      <w:start w:val="1"/>
      <w:numFmt w:val="decimal"/>
      <w:lvlText w:val="%2."/>
      <w:lvlJc w:val="left"/>
      <w:pPr>
        <w:ind w:left="1065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2" w:tplc="1B48FBEA">
      <w:numFmt w:val="bullet"/>
      <w:lvlText w:val="•"/>
      <w:lvlJc w:val="left"/>
      <w:pPr>
        <w:ind w:left="2083" w:hanging="360"/>
      </w:pPr>
      <w:rPr>
        <w:rFonts w:hint="default"/>
        <w:lang w:val="en-US" w:eastAsia="en-US" w:bidi="ar-SA"/>
      </w:rPr>
    </w:lvl>
    <w:lvl w:ilvl="3" w:tplc="F6EA08EC">
      <w:numFmt w:val="bullet"/>
      <w:lvlText w:val="•"/>
      <w:lvlJc w:val="left"/>
      <w:pPr>
        <w:ind w:left="3103" w:hanging="360"/>
      </w:pPr>
      <w:rPr>
        <w:rFonts w:hint="default"/>
        <w:lang w:val="en-US" w:eastAsia="en-US" w:bidi="ar-SA"/>
      </w:rPr>
    </w:lvl>
    <w:lvl w:ilvl="4" w:tplc="9938603C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5" w:tplc="3DDA536E">
      <w:numFmt w:val="bullet"/>
      <w:lvlText w:val="•"/>
      <w:lvlJc w:val="left"/>
      <w:pPr>
        <w:ind w:left="5143" w:hanging="360"/>
      </w:pPr>
      <w:rPr>
        <w:rFonts w:hint="default"/>
        <w:lang w:val="en-US" w:eastAsia="en-US" w:bidi="ar-SA"/>
      </w:rPr>
    </w:lvl>
    <w:lvl w:ilvl="6" w:tplc="08D89904">
      <w:numFmt w:val="bullet"/>
      <w:lvlText w:val="•"/>
      <w:lvlJc w:val="left"/>
      <w:pPr>
        <w:ind w:left="6163" w:hanging="360"/>
      </w:pPr>
      <w:rPr>
        <w:rFonts w:hint="default"/>
        <w:lang w:val="en-US" w:eastAsia="en-US" w:bidi="ar-SA"/>
      </w:rPr>
    </w:lvl>
    <w:lvl w:ilvl="7" w:tplc="A0D0F74A">
      <w:numFmt w:val="bullet"/>
      <w:lvlText w:val="•"/>
      <w:lvlJc w:val="left"/>
      <w:pPr>
        <w:ind w:left="7183" w:hanging="360"/>
      </w:pPr>
      <w:rPr>
        <w:rFonts w:hint="default"/>
        <w:lang w:val="en-US" w:eastAsia="en-US" w:bidi="ar-SA"/>
      </w:rPr>
    </w:lvl>
    <w:lvl w:ilvl="8" w:tplc="5D84EBBE">
      <w:numFmt w:val="bullet"/>
      <w:lvlText w:val="•"/>
      <w:lvlJc w:val="left"/>
      <w:pPr>
        <w:ind w:left="8204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926"/>
    <w:rsid w:val="00191766"/>
    <w:rsid w:val="00635F76"/>
    <w:rsid w:val="007A05F7"/>
    <w:rsid w:val="007A4926"/>
    <w:rsid w:val="00B2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D99CB"/>
  <w15:chartTrackingRefBased/>
  <w15:docId w15:val="{28800282-085F-4477-86E6-9C32BE82B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7A49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te-IN"/>
    </w:rPr>
  </w:style>
  <w:style w:type="paragraph" w:styleId="Heading1">
    <w:name w:val="heading 1"/>
    <w:basedOn w:val="Normal"/>
    <w:link w:val="Heading1Char"/>
    <w:qFormat/>
    <w:rsid w:val="007A4926"/>
    <w:pPr>
      <w:spacing w:before="240"/>
      <w:ind w:left="780"/>
      <w:outlineLvl w:val="0"/>
    </w:pPr>
    <w:rPr>
      <w:b/>
      <w:bCs/>
      <w:sz w:val="28"/>
      <w:szCs w:val="28"/>
      <w:u w:val="single" w:color="000000"/>
      <w:lang w:bidi="ar-SA"/>
    </w:rPr>
  </w:style>
  <w:style w:type="paragraph" w:styleId="Heading2">
    <w:name w:val="heading 2"/>
    <w:basedOn w:val="Normal"/>
    <w:link w:val="Heading2Char"/>
    <w:qFormat/>
    <w:rsid w:val="007A4926"/>
    <w:pPr>
      <w:spacing w:before="239"/>
      <w:ind w:left="520"/>
      <w:outlineLvl w:val="1"/>
    </w:pPr>
    <w:rPr>
      <w:sz w:val="28"/>
      <w:szCs w:val="28"/>
      <w:u w:val="single" w:color="00000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4926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en-US"/>
    </w:rPr>
  </w:style>
  <w:style w:type="character" w:customStyle="1" w:styleId="Heading2Char">
    <w:name w:val="Heading 2 Char"/>
    <w:basedOn w:val="DefaultParagraphFont"/>
    <w:link w:val="Heading2"/>
    <w:rsid w:val="007A4926"/>
    <w:rPr>
      <w:rFonts w:ascii="Times New Roman" w:eastAsia="Times New Roman" w:hAnsi="Times New Roman" w:cs="Times New Roman"/>
      <w:sz w:val="28"/>
      <w:szCs w:val="28"/>
      <w:u w:val="single" w:color="000000"/>
      <w:lang w:val="en-US"/>
    </w:rPr>
  </w:style>
  <w:style w:type="paragraph" w:styleId="ListParagraph">
    <w:name w:val="List Paragraph"/>
    <w:basedOn w:val="Normal"/>
    <w:uiPriority w:val="1"/>
    <w:qFormat/>
    <w:rsid w:val="007A4926"/>
    <w:pPr>
      <w:ind w:left="1260" w:hanging="361"/>
    </w:pPr>
  </w:style>
  <w:style w:type="paragraph" w:styleId="BodyText">
    <w:name w:val="Body Text"/>
    <w:basedOn w:val="Normal"/>
    <w:link w:val="BodyTextChar"/>
    <w:uiPriority w:val="1"/>
    <w:qFormat/>
    <w:rsid w:val="007A4926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7A492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in/s/ref%3Ddp_byline_sr_book_2?ie=UTF8&amp;field-author=Dr.%2BS.%2BKamalesu&amp;search-alias=stripbooks" TargetMode="External"/><Relationship Id="rId5" Type="http://schemas.openxmlformats.org/officeDocument/2006/relationships/hyperlink" Target="https://www.amazon.in/s/ref%3Ddp_byline_sr_book_1?ie=UTF8&amp;field-author=Dr.%2BK.%2BNagaraj&amp;search-alias=stripbook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2025-11-14T04:18:00Z</dcterms:created>
  <dcterms:modified xsi:type="dcterms:W3CDTF">2026-06-16T09:41:00Z</dcterms:modified>
</cp:coreProperties>
</file>